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6"/>
        <w:gridCol w:w="3403"/>
        <w:gridCol w:w="2358"/>
        <w:gridCol w:w="1735"/>
        <w:gridCol w:w="1809"/>
      </w:tblGrid>
      <w:tr w:rsidR="00E5607C" w:rsidRPr="00E5607C" w:rsidTr="00E5607C">
        <w:trPr>
          <w:trHeight w:val="6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7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5607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5607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3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с</w:t>
            </w:r>
            <w:r w:rsidRPr="00E5607C">
              <w:rPr>
                <w:rFonts w:ascii="Times New Roman" w:hAnsi="Times New Roman" w:cs="Times New Roman"/>
                <w:b/>
                <w:bCs/>
              </w:rPr>
              <w:t>игнальны</w:t>
            </w:r>
            <w:r>
              <w:rPr>
                <w:rFonts w:ascii="Times New Roman" w:hAnsi="Times New Roman" w:cs="Times New Roman"/>
                <w:b/>
                <w:bCs/>
              </w:rPr>
              <w:t>х (индикативных)</w:t>
            </w:r>
            <w:r w:rsidRPr="00E5607C">
              <w:rPr>
                <w:rFonts w:ascii="Times New Roman" w:hAnsi="Times New Roman" w:cs="Times New Roman"/>
                <w:b/>
                <w:bCs/>
              </w:rPr>
              <w:t xml:space="preserve"> показател</w:t>
            </w:r>
            <w:r>
              <w:rPr>
                <w:rFonts w:ascii="Times New Roman" w:hAnsi="Times New Roman" w:cs="Times New Roman"/>
                <w:b/>
                <w:bCs/>
              </w:rPr>
              <w:t>ей</w:t>
            </w:r>
          </w:p>
        </w:tc>
        <w:tc>
          <w:tcPr>
            <w:tcW w:w="2358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E5607C">
              <w:rPr>
                <w:rFonts w:ascii="Times New Roman" w:hAnsi="Times New Roman" w:cs="Times New Roman"/>
                <w:b/>
              </w:rPr>
              <w:t>ормула</w:t>
            </w:r>
            <w:r>
              <w:rPr>
                <w:rFonts w:ascii="Times New Roman" w:hAnsi="Times New Roman" w:cs="Times New Roman"/>
                <w:b/>
              </w:rPr>
              <w:t xml:space="preserve"> расчета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E5607C">
              <w:rPr>
                <w:rFonts w:ascii="Times New Roman" w:hAnsi="Times New Roman" w:cs="Times New Roman"/>
                <w:b/>
              </w:rPr>
              <w:t>орма</w:t>
            </w:r>
            <w:r>
              <w:rPr>
                <w:rFonts w:ascii="Times New Roman" w:hAnsi="Times New Roman" w:cs="Times New Roman"/>
                <w:b/>
              </w:rPr>
              <w:t xml:space="preserve"> мониторинга</w:t>
            </w:r>
          </w:p>
        </w:tc>
        <w:tc>
          <w:tcPr>
            <w:tcW w:w="1809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Рекоменд</w:t>
            </w:r>
            <w:r>
              <w:rPr>
                <w:rFonts w:ascii="Times New Roman" w:hAnsi="Times New Roman" w:cs="Times New Roman"/>
                <w:b/>
                <w:bCs/>
              </w:rPr>
              <w:t>уемые</w:t>
            </w:r>
            <w:r w:rsidRPr="00E5607C">
              <w:rPr>
                <w:rFonts w:ascii="Times New Roman" w:hAnsi="Times New Roman" w:cs="Times New Roman"/>
                <w:b/>
                <w:bCs/>
              </w:rPr>
              <w:t xml:space="preserve"> значения</w:t>
            </w:r>
          </w:p>
        </w:tc>
      </w:tr>
      <w:tr w:rsidR="00E5607C" w:rsidRPr="00E5607C" w:rsidTr="00E5607C">
        <w:trPr>
          <w:trHeight w:val="12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 xml:space="preserve">Доля больных с острым коронарным синдромом с подъемом сегмента ST, которым </w:t>
            </w:r>
            <w:proofErr w:type="gramStart"/>
            <w:r w:rsidRPr="00E5607C">
              <w:rPr>
                <w:rFonts w:ascii="Times New Roman" w:hAnsi="Times New Roman" w:cs="Times New Roman"/>
              </w:rPr>
              <w:t>выполнен</w:t>
            </w:r>
            <w:proofErr w:type="gramEnd"/>
            <w:r w:rsidRPr="00E5607C">
              <w:rPr>
                <w:rFonts w:ascii="Times New Roman" w:hAnsi="Times New Roman" w:cs="Times New Roman"/>
              </w:rPr>
              <w:t xml:space="preserve"> тромболизис (на догоспитальном и госпитальном этапах)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38     Знаменатель: п. 36.3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ИБС</w:t>
            </w:r>
          </w:p>
        </w:tc>
        <w:tc>
          <w:tcPr>
            <w:tcW w:w="1809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25%</w:t>
            </w:r>
          </w:p>
        </w:tc>
      </w:tr>
      <w:tr w:rsidR="00E5607C" w:rsidRPr="00E5607C" w:rsidTr="00E5607C">
        <w:trPr>
          <w:trHeight w:val="15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ангиопластик коронарных артерий, проведенных больным с острым коронарным синдромом, к общему числу выбывших больных, перенесших острый коронарный синдром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39.1   Знаменатель: п.  47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ИБС</w:t>
            </w:r>
          </w:p>
        </w:tc>
        <w:tc>
          <w:tcPr>
            <w:tcW w:w="1809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 xml:space="preserve">не менее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E5607C">
              <w:rPr>
                <w:rFonts w:ascii="Times New Roman" w:hAnsi="Times New Roman" w:cs="Times New Roman"/>
                <w:b/>
                <w:bCs/>
              </w:rPr>
              <w:t>30-35%</w:t>
            </w:r>
          </w:p>
        </w:tc>
      </w:tr>
      <w:tr w:rsidR="00E5607C" w:rsidRPr="00E5607C" w:rsidTr="00E5607C">
        <w:trPr>
          <w:trHeight w:val="18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умерших больных с ишемическим и геморрагическим инсультом в стационарах субъекта от общего количества выбывших больных с ишемическим и геморрагическим инсультом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п.29+п.31</w:t>
            </w:r>
            <w:r w:rsidRPr="00E5607C">
              <w:rPr>
                <w:rFonts w:ascii="Times New Roman" w:hAnsi="Times New Roman" w:cs="Times New Roman"/>
                <w:b/>
                <w:bCs/>
              </w:rPr>
              <w:br/>
              <w:t>Знаменатель: п. 30+п.32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ЦВБ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менее 20%</w:t>
            </w:r>
          </w:p>
        </w:tc>
      </w:tr>
      <w:tr w:rsidR="00E5607C" w:rsidRPr="00E5607C" w:rsidTr="00E5607C">
        <w:trPr>
          <w:trHeight w:val="1275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лиц на одном терапевтическом участке, находящихся под диспансерным наблюдением</w:t>
            </w:r>
          </w:p>
        </w:tc>
        <w:tc>
          <w:tcPr>
            <w:tcW w:w="2358" w:type="dxa"/>
            <w:hideMark/>
          </w:tcPr>
          <w:p w:rsidR="00E5607C" w:rsidRPr="00E5607C" w:rsidRDefault="00E5607C" w:rsidP="00B05B27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45</w:t>
            </w:r>
            <w:r w:rsidRPr="00E5607C">
              <w:rPr>
                <w:rFonts w:ascii="Times New Roman" w:hAnsi="Times New Roman" w:cs="Times New Roman"/>
                <w:b/>
                <w:bCs/>
              </w:rPr>
              <w:br/>
              <w:t xml:space="preserve">Знаменатель:  ф. 30 таблица 1050 строка </w:t>
            </w:r>
            <w:r w:rsidR="00B05B27">
              <w:rPr>
                <w:rFonts w:ascii="Times New Roman" w:hAnsi="Times New Roman" w:cs="Times New Roman"/>
                <w:b/>
                <w:bCs/>
              </w:rPr>
              <w:t>7</w:t>
            </w:r>
            <w:r w:rsidRPr="00E5607C">
              <w:rPr>
                <w:rFonts w:ascii="Times New Roman" w:hAnsi="Times New Roman" w:cs="Times New Roman"/>
                <w:b/>
                <w:bCs/>
              </w:rPr>
              <w:t>+</w:t>
            </w:r>
            <w:r w:rsidR="00B05B27">
              <w:rPr>
                <w:rFonts w:ascii="Times New Roman" w:hAnsi="Times New Roman" w:cs="Times New Roman"/>
                <w:b/>
                <w:bCs/>
              </w:rPr>
              <w:t>8</w:t>
            </w:r>
            <w:r w:rsidRPr="00E5607C">
              <w:rPr>
                <w:rFonts w:ascii="Times New Roman" w:hAnsi="Times New Roman" w:cs="Times New Roman"/>
                <w:b/>
                <w:bCs/>
              </w:rPr>
              <w:t xml:space="preserve"> графа 3 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ЦВБ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35%</w:t>
            </w:r>
          </w:p>
        </w:tc>
      </w:tr>
      <w:tr w:rsidR="00E5607C" w:rsidRPr="00E5607C" w:rsidTr="00E5607C">
        <w:trPr>
          <w:trHeight w:val="21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 xml:space="preserve">Доля больных с острыми нарушениями мозгового кровообращения, госпитализированных в профильные отделения для лечения больных с ОНМК (региональные сосудистые центры и первичные сосудистые отделения) </w:t>
            </w:r>
            <w:proofErr w:type="gramStart"/>
            <w:r w:rsidRPr="00E5607C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E5607C">
              <w:rPr>
                <w:rFonts w:ascii="Times New Roman" w:hAnsi="Times New Roman" w:cs="Times New Roman"/>
              </w:rPr>
              <w:t xml:space="preserve"> 4,5 часа от начала заболевания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10</w:t>
            </w:r>
            <w:r w:rsidRPr="00E5607C">
              <w:rPr>
                <w:rFonts w:ascii="Times New Roman" w:hAnsi="Times New Roman" w:cs="Times New Roman"/>
                <w:b/>
                <w:bCs/>
              </w:rPr>
              <w:br/>
              <w:t>Знаменатель: п. 11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ЦВБ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40%</w:t>
            </w:r>
          </w:p>
        </w:tc>
      </w:tr>
      <w:tr w:rsidR="00E5607C" w:rsidRPr="00E5607C" w:rsidTr="00E5607C">
        <w:trPr>
          <w:trHeight w:val="9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 xml:space="preserve">Доля больных с ишемическим инсультом, которым </w:t>
            </w:r>
            <w:proofErr w:type="gramStart"/>
            <w:r w:rsidRPr="00E5607C">
              <w:rPr>
                <w:rFonts w:ascii="Times New Roman" w:hAnsi="Times New Roman" w:cs="Times New Roman"/>
              </w:rPr>
              <w:t>выполнен</w:t>
            </w:r>
            <w:proofErr w:type="gramEnd"/>
            <w:r w:rsidRPr="00E5607C">
              <w:rPr>
                <w:rFonts w:ascii="Times New Roman" w:hAnsi="Times New Roman" w:cs="Times New Roman"/>
              </w:rPr>
              <w:t xml:space="preserve"> системный тромболизис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21</w:t>
            </w:r>
            <w:r w:rsidRPr="00E5607C">
              <w:rPr>
                <w:rFonts w:ascii="Times New Roman" w:hAnsi="Times New Roman" w:cs="Times New Roman"/>
                <w:b/>
                <w:bCs/>
              </w:rPr>
              <w:br/>
              <w:t>Знаменатель: п.30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ЦВБ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 xml:space="preserve">не менее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5607C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E5607C" w:rsidRPr="00E5607C" w:rsidTr="00E5607C">
        <w:trPr>
          <w:trHeight w:val="15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 xml:space="preserve">Доля больных </w:t>
            </w:r>
            <w:proofErr w:type="gramStart"/>
            <w:r w:rsidRPr="00E5607C">
              <w:rPr>
                <w:rFonts w:ascii="Times New Roman" w:hAnsi="Times New Roman" w:cs="Times New Roman"/>
              </w:rPr>
              <w:t>с острым коронарным синдромом умерших в первые сутки от числа всех умерших с острым коронарным синдромом за период</w:t>
            </w:r>
            <w:proofErr w:type="gramEnd"/>
            <w:r w:rsidRPr="00E5607C">
              <w:rPr>
                <w:rFonts w:ascii="Times New Roman" w:hAnsi="Times New Roman" w:cs="Times New Roman"/>
              </w:rPr>
              <w:t xml:space="preserve"> госпитализации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45    Знаменатель:  п. 44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ИБС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менее 25%</w:t>
            </w:r>
          </w:p>
        </w:tc>
      </w:tr>
      <w:tr w:rsidR="00E5607C" w:rsidRPr="00E5607C" w:rsidTr="00E5607C">
        <w:trPr>
          <w:trHeight w:val="1275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населения субъекта Российской Федерации вакцинированного против гриппа</w:t>
            </w:r>
          </w:p>
        </w:tc>
        <w:tc>
          <w:tcPr>
            <w:tcW w:w="2358" w:type="dxa"/>
            <w:hideMark/>
          </w:tcPr>
          <w:p w:rsidR="00E5607C" w:rsidRPr="00E5607C" w:rsidRDefault="00E5607C" w:rsidP="0087174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 xml:space="preserve">Числитель: </w:t>
            </w:r>
            <w:r w:rsidR="0087174C">
              <w:rPr>
                <w:rFonts w:ascii="Times New Roman" w:hAnsi="Times New Roman" w:cs="Times New Roman"/>
                <w:b/>
                <w:bCs/>
              </w:rPr>
              <w:t>п. 6</w:t>
            </w:r>
            <w:r w:rsidR="0087174C">
              <w:rPr>
                <w:rFonts w:ascii="Times New Roman" w:hAnsi="Times New Roman" w:cs="Times New Roman"/>
                <w:b/>
                <w:bCs/>
              </w:rPr>
              <w:br/>
              <w:t>Знаменатель: среднегодовое</w:t>
            </w:r>
            <w:bookmarkStart w:id="0" w:name="_GoBack"/>
            <w:bookmarkEnd w:id="0"/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Дыхание</w:t>
            </w:r>
          </w:p>
        </w:tc>
        <w:tc>
          <w:tcPr>
            <w:tcW w:w="1809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30% (на конец года)</w:t>
            </w:r>
          </w:p>
        </w:tc>
      </w:tr>
      <w:tr w:rsidR="00E5607C" w:rsidRPr="00E5607C" w:rsidTr="00E5607C">
        <w:trPr>
          <w:trHeight w:val="15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пострадавших в результате ДТП, госпитализированных в травмоцентры 1 и 2 уровня, от всех пострадавших в результате ДТП, госпитализированных во все стационары субъекта РФ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17.1. + п. 17.2.</w:t>
            </w:r>
            <w:r w:rsidRPr="00E5607C">
              <w:rPr>
                <w:rFonts w:ascii="Times New Roman" w:hAnsi="Times New Roman" w:cs="Times New Roman"/>
                <w:b/>
                <w:bCs/>
              </w:rPr>
              <w:br/>
              <w:t xml:space="preserve"> Знаменатель: п. 16.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ДТП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82%</w:t>
            </w:r>
          </w:p>
        </w:tc>
      </w:tr>
      <w:tr w:rsidR="00E5607C" w:rsidRPr="00E5607C" w:rsidTr="00E5607C">
        <w:trPr>
          <w:trHeight w:val="6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proofErr w:type="gramStart"/>
            <w:r w:rsidRPr="00E5607C">
              <w:rPr>
                <w:rFonts w:ascii="Times New Roman" w:hAnsi="Times New Roman" w:cs="Times New Roman"/>
              </w:rPr>
              <w:t>Доля ЗНО, выявленных впервые на ранних стадиях (I-II стадии)</w:t>
            </w:r>
            <w:proofErr w:type="gramEnd"/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 xml:space="preserve">Числитель: п. 3             Знаменатель: п. 2                             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ОНКО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55,5%</w:t>
            </w:r>
          </w:p>
        </w:tc>
      </w:tr>
      <w:tr w:rsidR="00E5607C" w:rsidRPr="00E5607C" w:rsidTr="00E5607C">
        <w:trPr>
          <w:trHeight w:val="12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больных с ЗНО, умерших в трудоспособном возрасте</w:t>
            </w:r>
            <w:proofErr w:type="gramStart"/>
            <w:r w:rsidRPr="00E5607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607C">
              <w:rPr>
                <w:rFonts w:ascii="Times New Roman" w:hAnsi="Times New Roman" w:cs="Times New Roman"/>
              </w:rPr>
              <w:t xml:space="preserve"> состоящих на учете, от общего числа умерших в трудоспособном возрасте больных с ЗНО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 xml:space="preserve">Числитель: п. 10.1             Знаменатель: п. 8.1 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ОНКО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90%</w:t>
            </w:r>
          </w:p>
        </w:tc>
      </w:tr>
      <w:tr w:rsidR="00E5607C" w:rsidRPr="00E5607C" w:rsidTr="00E5607C">
        <w:trPr>
          <w:trHeight w:val="15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тяжёлого оборудования, используемого в двухсменном и/или круглосуточном режиме от общего числа оборудования, используемого при оказании медицинской помощи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 xml:space="preserve">Числитель: п. 47        Знаменатель: п. 46     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ЦВБ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 75%</w:t>
            </w:r>
          </w:p>
        </w:tc>
      </w:tr>
      <w:tr w:rsidR="00E5607C" w:rsidRPr="00E5607C" w:rsidTr="00E5607C">
        <w:trPr>
          <w:trHeight w:val="12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случаев МЛУ/ШЛУ ТБ, эффективно закончивших лечение по IV и V режимам химиотерапии, (из когорты 2014 г. для плана 2016 г.)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9.1               Знаменатель: п. 9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ТУБ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60%</w:t>
            </w:r>
          </w:p>
        </w:tc>
      </w:tr>
      <w:tr w:rsidR="00E5607C" w:rsidRPr="00E5607C" w:rsidTr="00E5607C">
        <w:trPr>
          <w:trHeight w:val="15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впервые выявленных больных туберкулезом с бактериовыделением, которым проведен тест на лекарственную чувствительность возбудителя (ТЛЧ) до начала лечения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4.1               Знаменатель: п. 4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ТУБ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95%</w:t>
            </w:r>
          </w:p>
        </w:tc>
      </w:tr>
      <w:tr w:rsidR="00E5607C" w:rsidRPr="00E5607C" w:rsidTr="00E5607C">
        <w:trPr>
          <w:trHeight w:val="12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пациентов с ВИЧ-инфекцией с уровнем CD4+лимфоцитов менее 350 клеток/</w:t>
            </w:r>
            <w:proofErr w:type="spellStart"/>
            <w:r w:rsidRPr="00E5607C">
              <w:rPr>
                <w:rFonts w:ascii="Times New Roman" w:hAnsi="Times New Roman" w:cs="Times New Roman"/>
              </w:rPr>
              <w:t>мкл</w:t>
            </w:r>
            <w:proofErr w:type="spellEnd"/>
            <w:r w:rsidRPr="00E5607C">
              <w:rPr>
                <w:rFonts w:ascii="Times New Roman" w:hAnsi="Times New Roman" w:cs="Times New Roman"/>
              </w:rPr>
              <w:t xml:space="preserve">, охваченных </w:t>
            </w:r>
            <w:proofErr w:type="spellStart"/>
            <w:r w:rsidRPr="00E5607C">
              <w:rPr>
                <w:rFonts w:ascii="Times New Roman" w:hAnsi="Times New Roman" w:cs="Times New Roman"/>
              </w:rPr>
              <w:t>химиопрофилактикой</w:t>
            </w:r>
            <w:proofErr w:type="spellEnd"/>
            <w:r w:rsidRPr="00E5607C">
              <w:rPr>
                <w:rFonts w:ascii="Times New Roman" w:hAnsi="Times New Roman" w:cs="Times New Roman"/>
              </w:rPr>
              <w:t xml:space="preserve"> туберкулеза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1.1               Знаменатель: п. 1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ТУБ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95%</w:t>
            </w:r>
          </w:p>
        </w:tc>
      </w:tr>
      <w:tr w:rsidR="00E5607C" w:rsidRPr="00E5607C" w:rsidTr="00E5607C">
        <w:trPr>
          <w:trHeight w:val="69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больных с ЗНО, выявленных активно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4    Знаменатель: п. 1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ОНКО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23,5%</w:t>
            </w:r>
          </w:p>
        </w:tc>
      </w:tr>
      <w:tr w:rsidR="00E5607C" w:rsidRPr="00E5607C" w:rsidTr="00E5607C">
        <w:trPr>
          <w:trHeight w:val="12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proofErr w:type="gramStart"/>
            <w:r w:rsidRPr="00E5607C">
              <w:rPr>
                <w:rFonts w:ascii="Times New Roman" w:hAnsi="Times New Roman" w:cs="Times New Roman"/>
              </w:rPr>
              <w:t>Доля лиц, взятых на диспансерное наблюдение из числа впервые в жизни установленным диагноз болезней печени и поджелудочной железы</w:t>
            </w:r>
            <w:proofErr w:type="gramEnd"/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12 + п.13</w:t>
            </w:r>
            <w:r w:rsidRPr="00E5607C">
              <w:rPr>
                <w:rFonts w:ascii="Times New Roman" w:hAnsi="Times New Roman" w:cs="Times New Roman"/>
                <w:b/>
                <w:bCs/>
              </w:rPr>
              <w:br/>
              <w:t>Знаменатель:  п. 33.1+п. 34.1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Пищеварение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70%</w:t>
            </w:r>
          </w:p>
        </w:tc>
      </w:tr>
      <w:tr w:rsidR="00E5607C" w:rsidRPr="00E5607C" w:rsidTr="00E5607C">
        <w:trPr>
          <w:trHeight w:val="9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вые</w:t>
            </w:r>
            <w:r>
              <w:rPr>
                <w:rFonts w:ascii="Times New Roman" w:hAnsi="Times New Roman" w:cs="Times New Roman"/>
              </w:rPr>
              <w:t>з</w:t>
            </w:r>
            <w:r w:rsidRPr="00E5607C">
              <w:rPr>
                <w:rFonts w:ascii="Times New Roman" w:hAnsi="Times New Roman" w:cs="Times New Roman"/>
              </w:rPr>
              <w:t>дов бригад скорой медицинской помощи со временем доезда до места ДТП со сроком доезда до 20 минут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п. 18.1.1               Знаменатель: п. 18.1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ДТП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95%</w:t>
            </w:r>
          </w:p>
        </w:tc>
      </w:tr>
      <w:tr w:rsidR="00E5607C" w:rsidRPr="00E5607C" w:rsidTr="00E5607C">
        <w:trPr>
          <w:trHeight w:val="900"/>
        </w:trPr>
        <w:tc>
          <w:tcPr>
            <w:tcW w:w="726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3" w:type="dxa"/>
            <w:hideMark/>
          </w:tcPr>
          <w:p w:rsidR="00E5607C" w:rsidRPr="00E5607C" w:rsidRDefault="00E5607C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Доля лиц с пневмонией, пролеченных в стационаре, от числа всех заболевших пневмонией</w:t>
            </w:r>
          </w:p>
        </w:tc>
        <w:tc>
          <w:tcPr>
            <w:tcW w:w="2358" w:type="dxa"/>
            <w:hideMark/>
          </w:tcPr>
          <w:p w:rsidR="00E5607C" w:rsidRPr="00E5607C" w:rsidRDefault="00E5607C" w:rsidP="00E5607C">
            <w:pPr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Числитель:  п. 18</w:t>
            </w:r>
            <w:r w:rsidRPr="00E5607C">
              <w:rPr>
                <w:rFonts w:ascii="Times New Roman" w:hAnsi="Times New Roman" w:cs="Times New Roman"/>
                <w:b/>
                <w:bCs/>
              </w:rPr>
              <w:br/>
              <w:t>Знаменатель:  п. 28</w:t>
            </w:r>
          </w:p>
        </w:tc>
        <w:tc>
          <w:tcPr>
            <w:tcW w:w="1735" w:type="dxa"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Дыхание</w:t>
            </w:r>
          </w:p>
        </w:tc>
        <w:tc>
          <w:tcPr>
            <w:tcW w:w="1809" w:type="dxa"/>
            <w:noWrap/>
            <w:vAlign w:val="center"/>
            <w:hideMark/>
          </w:tcPr>
          <w:p w:rsidR="00E5607C" w:rsidRPr="00E5607C" w:rsidRDefault="00E5607C" w:rsidP="00E560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07C">
              <w:rPr>
                <w:rFonts w:ascii="Times New Roman" w:hAnsi="Times New Roman" w:cs="Times New Roman"/>
                <w:b/>
                <w:bCs/>
              </w:rPr>
              <w:t>не менее 85%</w:t>
            </w:r>
          </w:p>
        </w:tc>
      </w:tr>
    </w:tbl>
    <w:p w:rsidR="002E312B" w:rsidRDefault="002E312B"/>
    <w:sectPr w:rsidR="002E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7C"/>
    <w:rsid w:val="002E312B"/>
    <w:rsid w:val="0087174C"/>
    <w:rsid w:val="00B05B27"/>
    <w:rsid w:val="00E5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Марина Сергеевна</dc:creator>
  <cp:lastModifiedBy>Свечникова Наталья Михайловна</cp:lastModifiedBy>
  <cp:revision>3</cp:revision>
  <dcterms:created xsi:type="dcterms:W3CDTF">2018-06-20T09:05:00Z</dcterms:created>
  <dcterms:modified xsi:type="dcterms:W3CDTF">2018-06-20T09:25:00Z</dcterms:modified>
</cp:coreProperties>
</file>